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A" w:rsidRDefault="00DE34EA" w:rsidP="003150F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150F5" w:rsidRPr="003150F5" w:rsidRDefault="00CC4A4E" w:rsidP="003150F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11.8pt;width:33.75pt;height:40.25pt;z-index:251660288;mso-position-vertical-relative:page" wrapcoords="-267 223 -267 14474 533 19151 6933 21155 10133 21155 11200 21155 13867 21155 21333 18928 21600 223 -267 223" o:allowoverlap="f">
            <v:imagedata r:id="rId6" o:title=""/>
            <w10:wrap type="square" anchory="page"/>
          </v:shape>
          <o:OLEObject Type="Embed" ProgID="CorelDraw.Graphic.8" ShapeID="_x0000_s1026" DrawAspect="Content" ObjectID="_1736768185" r:id="rId7"/>
        </w:pict>
      </w:r>
      <w:r w:rsidR="003150F5" w:rsidRPr="003150F5">
        <w:rPr>
          <w:rFonts w:ascii="Times New Roman" w:hAnsi="Times New Roman" w:cs="Times New Roman"/>
          <w:sz w:val="16"/>
          <w:szCs w:val="16"/>
          <w:lang w:val="ru-RU"/>
        </w:rPr>
        <w:t>МИНИСТЕРСТВО СОЦИАЛЬНОГО РАЗВИТИЯ, ОПЕКИ И ПОПЕЧИТЕЛЬСТВА ИРКУТСКОЙ ОБЛАСТИ</w:t>
      </w:r>
    </w:p>
    <w:p w:rsidR="003150F5" w:rsidRPr="003150F5" w:rsidRDefault="003150F5" w:rsidP="003150F5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t>ОБЛАСТНОЕ  ГОСУДАРСТВЕННОЕ  БЮДЖЕТНОЕ УЧРЕЖДЕНИЕ СОЦИАЛЬНОГО ОБСЛУЖИВАНИЯ</w:t>
      </w:r>
      <w:r w:rsidRPr="003150F5">
        <w:rPr>
          <w:rFonts w:ascii="Times New Roman" w:hAnsi="Times New Roman" w:cs="Times New Roman"/>
          <w:b/>
          <w:sz w:val="16"/>
          <w:szCs w:val="16"/>
          <w:lang w:val="ru-RU"/>
        </w:rPr>
        <w:br/>
        <w:t>«БРАТСКИЙ ДЕТСКИЙ ДОМ-ИНТЕРНАТ ДЛЯ УМСТВЕННО ОТСТАЛЫХ ДЕТЕЙ»</w:t>
      </w:r>
    </w:p>
    <w:p w:rsidR="003150F5" w:rsidRPr="003150F5" w:rsidRDefault="003150F5" w:rsidP="003150F5">
      <w:pPr>
        <w:ind w:left="-426"/>
        <w:jc w:val="center"/>
        <w:rPr>
          <w:rFonts w:ascii="Times New Roman" w:hAnsi="Times New Roman" w:cs="Times New Roman"/>
          <w:b/>
          <w:lang w:val="ru-RU"/>
        </w:rPr>
      </w:pPr>
      <w:r w:rsidRPr="003150F5">
        <w:rPr>
          <w:rFonts w:ascii="Times New Roman" w:hAnsi="Times New Roman" w:cs="Times New Roman"/>
          <w:b/>
          <w:lang w:val="ru-RU"/>
        </w:rPr>
        <w:t>ПРИКАЗ</w:t>
      </w:r>
    </w:p>
    <w:p w:rsidR="003150F5" w:rsidRDefault="003150F5" w:rsidP="003150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ascii="Times New Roman" w:hAnsi="Times New Roman" w:cs="Times New Roman"/>
          <w:sz w:val="24"/>
          <w:szCs w:val="24"/>
          <w:lang w:val="ru-RU"/>
        </w:rPr>
        <w:t>«0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>» декабря</w:t>
      </w:r>
      <w:r w:rsidR="00D847DF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 w:rsidR="00D847DF">
        <w:rPr>
          <w:rFonts w:ascii="Times New Roman" w:hAnsi="Times New Roman" w:cs="Times New Roman"/>
          <w:sz w:val="24"/>
          <w:szCs w:val="24"/>
          <w:lang w:val="ru-RU"/>
        </w:rPr>
        <w:t>269</w:t>
      </w:r>
      <w:r w:rsidRPr="003150F5">
        <w:rPr>
          <w:rFonts w:ascii="Times New Roman" w:hAnsi="Times New Roman" w:cs="Times New Roman"/>
          <w:sz w:val="24"/>
          <w:szCs w:val="24"/>
          <w:lang w:val="ru-RU"/>
        </w:rPr>
        <w:t>-п</w:t>
      </w:r>
    </w:p>
    <w:p w:rsidR="003150F5" w:rsidRDefault="003150F5" w:rsidP="003150F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</w:t>
      </w:r>
    </w:p>
    <w:p w:rsidR="003150F5" w:rsidRPr="003150F5" w:rsidRDefault="003150F5" w:rsidP="003150F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целей бухгалтерского учета</w:t>
      </w:r>
    </w:p>
    <w:p w:rsidR="00DE34EA" w:rsidRDefault="00DE34EA" w:rsidP="003150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47DF" w:rsidRPr="00D847DF" w:rsidRDefault="00D847DF" w:rsidP="0069604B">
      <w:pPr>
        <w:shd w:val="clear" w:color="auto" w:fill="FFFFFF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приказа Минфина от 15.04.2021 № 61н,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8" w:anchor="/document/99/566085692/" w:history="1">
        <w:r w:rsidR="0002093F" w:rsidRPr="0002093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приказа Минтранса от 11.09.2020 № 368</w:t>
        </w:r>
      </w:hyperlink>
      <w:r w:rsid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Минтранса от 15.01.2021 № 9</w:t>
      </w:r>
      <w:r w:rsid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847D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2093F" w:rsidRDefault="0002093F" w:rsidP="000209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Внести изменение в бланк путевого листа, приведенный в приложении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3.14</w:t>
      </w: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учетной политики для целей бухгалтерского учета, утвержденной приказом руководителя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06.12.2018</w:t>
      </w: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284-п</w:t>
      </w: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2093F" w:rsidRPr="0002093F" w:rsidRDefault="0002093F" w:rsidP="0002093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После строки «Удостоверение №» дополнить строкой:</w:t>
      </w:r>
    </w:p>
    <w:p w:rsidR="0002093F" w:rsidRPr="0002093F" w:rsidRDefault="0002093F" w:rsidP="00C848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«Вид перевозки: _________________________     Вид сообщения: ____________________________».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Строку «Выезд разрешен» изложить в следующей редакции: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«Выпуск на линию разрешен».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 Строку «</w:t>
      </w:r>
      <w:proofErr w:type="spellStart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Предрейсовый</w:t>
      </w:r>
      <w:proofErr w:type="spellEnd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медосмотр: пройден» изложить в следующей редакции: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«Прошел </w:t>
      </w:r>
      <w:proofErr w:type="spellStart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предрейсовый</w:t>
      </w:r>
      <w:proofErr w:type="spellEnd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медицинский осмотр, к исполнению трудовых обязанностей допущен».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 Строку «</w:t>
      </w:r>
      <w:proofErr w:type="spellStart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Послерейсовый</w:t>
      </w:r>
      <w:proofErr w:type="spellEnd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медосмотр: пройден» изложить в следующей редакции: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«Прошел </w:t>
      </w:r>
      <w:proofErr w:type="spellStart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послерейсовый</w:t>
      </w:r>
      <w:proofErr w:type="spellEnd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медицинский осмотр».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Строку «Контролер технического состояния ТС» изложить в следующей редакции:</w:t>
      </w:r>
    </w:p>
    <w:p w:rsidR="0002093F" w:rsidRPr="0002093F" w:rsidRDefault="0002093F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proofErr w:type="gramStart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Ответственный</w:t>
      </w:r>
      <w:proofErr w:type="gramEnd"/>
      <w:r w:rsidRPr="000209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техническое состояние и эксплуатацию ТС».</w:t>
      </w:r>
    </w:p>
    <w:p w:rsidR="0069604B" w:rsidRDefault="0069604B" w:rsidP="00E453C6">
      <w:pPr>
        <w:pStyle w:val="a4"/>
        <w:shd w:val="clear" w:color="auto" w:fill="FFFFFF"/>
        <w:rPr>
          <w:color w:val="000000"/>
        </w:rPr>
      </w:pPr>
    </w:p>
    <w:p w:rsidR="00E453C6" w:rsidRPr="00E453C6" w:rsidRDefault="00951F06" w:rsidP="00C848CF">
      <w:pPr>
        <w:pStyle w:val="a4"/>
        <w:shd w:val="clear" w:color="auto" w:fill="FFFFFF"/>
        <w:spacing w:before="0" w:beforeAutospacing="0" w:after="0" w:afterAutospacing="0" w:line="360" w:lineRule="auto"/>
      </w:pPr>
      <w:r w:rsidRPr="003150F5">
        <w:rPr>
          <w:color w:val="000000"/>
        </w:rPr>
        <w:t>2.</w:t>
      </w:r>
      <w:r>
        <w:rPr>
          <w:color w:val="000000"/>
        </w:rPr>
        <w:t> </w:t>
      </w:r>
      <w:r w:rsidR="00E453C6" w:rsidRPr="00E453C6">
        <w:t>В разделе</w:t>
      </w:r>
      <w:r w:rsidR="00E453C6">
        <w:t xml:space="preserve"> </w:t>
      </w:r>
      <w:r w:rsidR="00E453C6">
        <w:rPr>
          <w:lang w:val="en-US"/>
        </w:rPr>
        <w:t>III</w:t>
      </w:r>
      <w:r w:rsidR="00E453C6" w:rsidRPr="00E453C6">
        <w:t> «Правила документооборота»:</w:t>
      </w:r>
    </w:p>
    <w:p w:rsidR="00E453C6" w:rsidRPr="00E453C6" w:rsidRDefault="00E453C6" w:rsidP="00C848CF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 8 дополнить следующими абзацами:</w:t>
      </w:r>
    </w:p>
    <w:p w:rsidR="00E453C6" w:rsidRPr="00E453C6" w:rsidRDefault="00E453C6" w:rsidP="00C848CF">
      <w:pPr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Учреждение применяет электронные формы первичных документов и регистров бухучета: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 консервации (</w:t>
      </w:r>
      <w:proofErr w:type="spellStart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расконсервации</w:t>
      </w:r>
      <w:proofErr w:type="spellEnd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объекта основных средств (</w:t>
      </w:r>
      <w:hyperlink r:id="rId9" w:anchor="/document/140/45465/" w:tgtFrame="_self" w:tooltip="ОКУД 0510433. Акт о консервации (расконсервации) объекта основных средств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0510433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приема-передачи объектов, полученных в личное пользование (</w:t>
      </w:r>
      <w:hyperlink r:id="rId10" w:anchor="/document/140/45466/" w:tgtFrame="_self" w:tooltip="ОКУД 0510434. Акт приема-передачи объектов, полученных в личное пользование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0510434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прекращении признания активами объектов нефинансовых активов (</w:t>
      </w:r>
      <w:hyperlink r:id="rId11" w:anchor="/document/140/45470/" w:tgtFrame="_self" w:tooltip="ОКУД 0510440. Решение о прекращении признания активами объектов нефинансовых активов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0510440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Решение о списании задолженности, не востребованной кредиторами, со счета __ (</w:t>
      </w:r>
      <w:hyperlink r:id="rId12" w:anchor="/document/140/45468/" w:tgtFrame="_self" w:tooltip="ОКУД 0510437. Решение о списании задолженности, невостребованной кредиторами, со счета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0510437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 признании безнадежной к взысканию задолженности по доходам (</w:t>
      </w:r>
      <w:hyperlink r:id="rId13" w:anchor="/document/140/45467/" w:tgtFrame="_self" w:tooltip="ОКУД 0510436. Акт о признании безнадежной к взысканию задолженности по доходам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0510436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признании (восстановлении) сомнительной задолженности по доходам (</w:t>
      </w:r>
      <w:hyperlink r:id="rId14" w:anchor="/document/140/45472/" w:tgtFrame="_self" w:tooltip="ОКУД 0510445. Решение о признании сомнительной задолженности по доходам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0510445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восстановлении кредиторской задолженности (</w:t>
      </w:r>
      <w:hyperlink r:id="rId15" w:anchor="/document/140/45473/" w:tgtFrame="_self" w:tooltip="ОКУД 0510446. Решении о восстановлении кредиторской задолженности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0510446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Ведомость группового начисления доходов (</w:t>
      </w:r>
      <w:hyperlink r:id="rId16" w:anchor="/document/140/45464/" w:tgtFrame="_self" w:tooltip="ОКУД 0510431. Ведомость группового начисления доходов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0510431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Ведомость выпадающих доходов (</w:t>
      </w:r>
      <w:hyperlink r:id="rId17" w:anchor="/document/140/45476/" w:tgtFrame="_self" w:tooltip="ОКУД 0510838. Ведомость выпадающих доходов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0510838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проведении инвентаризации (</w:t>
      </w:r>
      <w:hyperlink r:id="rId18" w:anchor="/document/140/45469/" w:tgtFrame="_self" w:tooltip="https://vip.gosfinansy.ru/#/document/140/45469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0510439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 о результатах инвентаризации наличных денежных средств (</w:t>
      </w:r>
      <w:hyperlink r:id="rId19" w:anchor="/document/140/45474/" w:tgtFrame="_self" w:tooltip="ОКУД 0510836. Акт о результатах инвентаризации наличных денежных средств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0510836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Журнал операций по </w:t>
      </w:r>
      <w:proofErr w:type="spellStart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забалансовому</w:t>
      </w:r>
      <w:proofErr w:type="spellEnd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счету __ (</w:t>
      </w:r>
      <w:hyperlink r:id="rId20" w:anchor="/document/99/603561707/ZAP2F8G3FQ/" w:tgtFrame="_self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0509213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Ведомость доходов физических лиц, облагаемых НДФЛ, страховыми взносами (</w:t>
      </w:r>
      <w:hyperlink r:id="rId21" w:anchor="/document/99/603561707/XA00M502MN/" w:tgtFrame="_self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0509095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Ведомость дополнительных доходов физических лиц, облагаемых НДФЛ, страховыми взносами (</w:t>
      </w:r>
      <w:hyperlink r:id="rId22" w:anchor="/document/118/74938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0504094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командировке на территории России (</w:t>
      </w:r>
      <w:hyperlink r:id="rId23" w:anchor="/document/140/43365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0504512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Решения о командировке (</w:t>
      </w:r>
      <w:hyperlink r:id="rId24" w:anchor="/document/140/43366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0504513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командировке на территорию иностранного государства (</w:t>
      </w:r>
      <w:hyperlink r:id="rId25" w:anchor="/document/140/41368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0504515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Решения о командировании на территорию иностранного государства (</w:t>
      </w:r>
      <w:hyperlink r:id="rId26" w:anchor="/document/140/41369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0504516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Заявка-обоснование закупки товаров, работ, услуг малого объема (</w:t>
      </w:r>
      <w:hyperlink r:id="rId27" w:anchor="/document/118/74924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0504518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расходах подотчетного лица (</w:t>
      </w:r>
      <w:hyperlink r:id="rId28" w:anchor="/document/140/43367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0504520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компенсации расходов на проезд и провоз багажа в отпуск из районов Крайнего Севера (</w:t>
      </w:r>
      <w:hyperlink r:id="rId29" w:anchor="/document/140/41166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0504517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E453C6" w:rsidRPr="00E453C6" w:rsidRDefault="00E453C6" w:rsidP="00E453C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 регистрации приходных и расходных кассовых ордеров (</w:t>
      </w:r>
      <w:hyperlink r:id="rId30" w:anchor="/document/118/74918/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0504093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CC4A4E" w:rsidRDefault="00E453C6" w:rsidP="00CC4A4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Данные формы применяются вне централизуемых полномочий – при самостоятельном оформлении учреждением и регистрации фактов хозяйственной жизни</w:t>
      </w:r>
      <w:r w:rsidR="00CC4A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начиная с 01 января 2023 года</w:t>
      </w: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C4A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453C6" w:rsidRPr="00E453C6" w:rsidRDefault="00E453C6" w:rsidP="00E453C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«Первичные (сводные) учетные электронные документы передаются в бухгалтерию ответственным сотрудником сразу после подписания всеми лицами, уполномоченными ставить подпись в конкретном документе».</w:t>
      </w:r>
    </w:p>
    <w:p w:rsidR="00E453C6" w:rsidRPr="00E453C6" w:rsidRDefault="00E453C6" w:rsidP="00E453C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 операций (</w:t>
      </w:r>
      <w:hyperlink r:id="rId31" w:anchor="/document/99/603561707/ZAP2F8G3FQ/" w:tgtFrame="_self" w:history="1">
        <w:r w:rsidRPr="00E453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0509213</w:t>
        </w:r>
      </w:hyperlink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по всем </w:t>
      </w:r>
      <w:proofErr w:type="spellStart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забалансовым</w:t>
      </w:r>
      <w:proofErr w:type="spellEnd"/>
      <w:r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счетам формируется ежемесячно в случае, если в отчетном месяце были обороты по счету».</w:t>
      </w:r>
    </w:p>
    <w:p w:rsidR="00C848CF" w:rsidRDefault="00C848CF" w:rsidP="00CC4A4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453C6"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453C6" w:rsidRPr="00E45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дополнить абзацем:</w:t>
      </w:r>
    </w:p>
    <w:p w:rsidR="0069604B" w:rsidRPr="0069604B" w:rsidRDefault="0069604B" w:rsidP="0069604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Табеле учета использования рабочего времени (</w:t>
      </w:r>
      <w:hyperlink r:id="rId32" w:anchor="/document/140/41219/" w:tooltip="ОКУД 0504421. Табель учета использования рабочего времени" w:history="1">
        <w:r w:rsidRPr="00696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0504421</w:t>
        </w:r>
      </w:hyperlink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регистрируются случаи отклонений от нормального использования рабочего времени, установленного правилами трудового распорядка. В графах 20 и 37 отражаются итоговые данные неявок.</w:t>
      </w:r>
    </w:p>
    <w:p w:rsidR="0069604B" w:rsidRPr="0069604B" w:rsidRDefault="0069604B" w:rsidP="0069604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Табель учета использования рабочего времени (</w:t>
      </w:r>
      <w:hyperlink r:id="rId33" w:anchor="/document/140/41219/" w:tooltip="ОКУД 0504421. Табель учета использования рабочего времени" w:history="1">
        <w:r w:rsidRPr="00696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ф. 0504421</w:t>
        </w:r>
      </w:hyperlink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дополнен условными обозначениями.</w:t>
      </w:r>
    </w:p>
    <w:tbl>
      <w:tblPr>
        <w:tblW w:w="4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1565"/>
      </w:tblGrid>
      <w:tr w:rsidR="0069604B" w:rsidRPr="0069604B" w:rsidTr="00C848CF">
        <w:trPr>
          <w:tblCellSpacing w:w="15" w:type="dxa"/>
        </w:trPr>
        <w:tc>
          <w:tcPr>
            <w:tcW w:w="627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52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Код</w:t>
            </w:r>
          </w:p>
        </w:tc>
      </w:tr>
      <w:tr w:rsidR="0069604B" w:rsidRPr="0069604B" w:rsidTr="00C848CF">
        <w:trPr>
          <w:tblCellSpacing w:w="15" w:type="dxa"/>
        </w:trPr>
        <w:tc>
          <w:tcPr>
            <w:tcW w:w="627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Дополнительные выходные дни (оплачиваемые)</w:t>
            </w:r>
          </w:p>
        </w:tc>
        <w:tc>
          <w:tcPr>
            <w:tcW w:w="152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</w:p>
        </w:tc>
      </w:tr>
      <w:tr w:rsidR="0069604B" w:rsidRPr="0069604B" w:rsidTr="00C848CF">
        <w:trPr>
          <w:tblCellSpacing w:w="15" w:type="dxa"/>
        </w:trPr>
        <w:tc>
          <w:tcPr>
            <w:tcW w:w="6270" w:type="dxa"/>
            <w:hideMark/>
          </w:tcPr>
          <w:p w:rsidR="0069604B" w:rsidRPr="0069604B" w:rsidRDefault="0069604B" w:rsidP="006960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Дополнительный оплачиваемый выходной день для прохождения диспансеризации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(медосмотр)</w:t>
            </w:r>
          </w:p>
        </w:tc>
        <w:tc>
          <w:tcPr>
            <w:tcW w:w="152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</w:p>
        </w:tc>
      </w:tr>
      <w:tr w:rsidR="0069604B" w:rsidRPr="0069604B" w:rsidTr="00C848CF">
        <w:trPr>
          <w:tblCellSpacing w:w="15" w:type="dxa"/>
        </w:trPr>
        <w:tc>
          <w:tcPr>
            <w:tcW w:w="627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Нерабочий оплачиваемый день</w:t>
            </w:r>
          </w:p>
        </w:tc>
        <w:tc>
          <w:tcPr>
            <w:tcW w:w="152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НОД</w:t>
            </w:r>
          </w:p>
        </w:tc>
        <w:bookmarkStart w:id="0" w:name="_GoBack"/>
        <w:bookmarkEnd w:id="0"/>
      </w:tr>
      <w:tr w:rsidR="0069604B" w:rsidRPr="0069604B" w:rsidTr="00C848CF">
        <w:trPr>
          <w:tblCellSpacing w:w="15" w:type="dxa"/>
        </w:trPr>
        <w:tc>
          <w:tcPr>
            <w:tcW w:w="627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Выходные за вакцинацию с сохранением заработной платы</w:t>
            </w:r>
          </w:p>
        </w:tc>
        <w:tc>
          <w:tcPr>
            <w:tcW w:w="1520" w:type="dxa"/>
            <w:hideMark/>
          </w:tcPr>
          <w:p w:rsidR="0069604B" w:rsidRPr="0069604B" w:rsidRDefault="0069604B" w:rsidP="0069604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960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</w:t>
            </w:r>
            <w:proofErr w:type="gramEnd"/>
          </w:p>
        </w:tc>
      </w:tr>
    </w:tbl>
    <w:p w:rsidR="0069604B" w:rsidRPr="0069604B" w:rsidRDefault="0069604B" w:rsidP="0069604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</w:t>
      </w:r>
      <w:r w:rsidRPr="006960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892EFD" w:rsidRPr="003150F5" w:rsidRDefault="00951F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</w:t>
      </w:r>
      <w:r w:rsidR="000450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2EFD" w:rsidRPr="003150F5" w:rsidRDefault="00951F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в новой редакции на официальном сайте учреждения в течение 10 дней </w:t>
      </w: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2EFD" w:rsidRDefault="00951F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E34EA">
        <w:rPr>
          <w:rFonts w:hAnsi="Times New Roman" w:cs="Times New Roman"/>
          <w:color w:val="000000"/>
          <w:sz w:val="24"/>
          <w:szCs w:val="24"/>
          <w:lang w:val="ru-RU"/>
        </w:rPr>
        <w:t>Н. Свиридов</w:t>
      </w:r>
      <w:r w:rsidRPr="003150F5">
        <w:rPr>
          <w:rFonts w:hAnsi="Times New Roman" w:cs="Times New Roman"/>
          <w:color w:val="000000"/>
          <w:sz w:val="24"/>
          <w:szCs w:val="24"/>
          <w:lang w:val="ru-RU"/>
        </w:rPr>
        <w:t>у.</w:t>
      </w: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Pr="003150F5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ОГБУСО БДДИ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Н.В. Карнаухова</w:t>
      </w:r>
    </w:p>
    <w:p w:rsidR="00892EFD" w:rsidRDefault="00892E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34EA" w:rsidRPr="003150F5" w:rsidRDefault="00DE34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О.Н. Свиридова</w:t>
      </w:r>
    </w:p>
    <w:p w:rsidR="00892EFD" w:rsidRPr="00DE34EA" w:rsidRDefault="00892EF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92EFD" w:rsidRPr="00DE34EA" w:rsidSect="00DE34EA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9BD"/>
    <w:multiLevelType w:val="multilevel"/>
    <w:tmpl w:val="7898F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0845AA"/>
    <w:multiLevelType w:val="multilevel"/>
    <w:tmpl w:val="9D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75FF1"/>
    <w:multiLevelType w:val="multilevel"/>
    <w:tmpl w:val="D3A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24773"/>
    <w:multiLevelType w:val="hybridMultilevel"/>
    <w:tmpl w:val="C1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230D1"/>
    <w:multiLevelType w:val="multilevel"/>
    <w:tmpl w:val="EBA6D9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93F"/>
    <w:rsid w:val="000450CC"/>
    <w:rsid w:val="00052951"/>
    <w:rsid w:val="00061194"/>
    <w:rsid w:val="00187561"/>
    <w:rsid w:val="001B321F"/>
    <w:rsid w:val="001C41AA"/>
    <w:rsid w:val="001E7F5B"/>
    <w:rsid w:val="00207486"/>
    <w:rsid w:val="002D33B1"/>
    <w:rsid w:val="002D3591"/>
    <w:rsid w:val="00302A24"/>
    <w:rsid w:val="003150F5"/>
    <w:rsid w:val="003514A0"/>
    <w:rsid w:val="00377A88"/>
    <w:rsid w:val="003E173C"/>
    <w:rsid w:val="004B40FD"/>
    <w:rsid w:val="004F7E17"/>
    <w:rsid w:val="005A05CE"/>
    <w:rsid w:val="00640BD8"/>
    <w:rsid w:val="00653AF6"/>
    <w:rsid w:val="0069604B"/>
    <w:rsid w:val="007A72E4"/>
    <w:rsid w:val="00832210"/>
    <w:rsid w:val="00843E6D"/>
    <w:rsid w:val="00892EFD"/>
    <w:rsid w:val="00951F06"/>
    <w:rsid w:val="009C32F1"/>
    <w:rsid w:val="00B3400E"/>
    <w:rsid w:val="00B70E5D"/>
    <w:rsid w:val="00B73A5A"/>
    <w:rsid w:val="00C61C43"/>
    <w:rsid w:val="00C848CF"/>
    <w:rsid w:val="00CC4A4E"/>
    <w:rsid w:val="00D847DF"/>
    <w:rsid w:val="00DB082E"/>
    <w:rsid w:val="00DE34EA"/>
    <w:rsid w:val="00E438A1"/>
    <w:rsid w:val="00E453C6"/>
    <w:rsid w:val="00E71CC0"/>
    <w:rsid w:val="00EB42D4"/>
    <w:rsid w:val="00F01E19"/>
    <w:rsid w:val="00F3491B"/>
    <w:rsid w:val="00F43BD5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02093F"/>
  </w:style>
  <w:style w:type="character" w:customStyle="1" w:styleId="fill">
    <w:name w:val="fill"/>
    <w:basedOn w:val="a0"/>
    <w:rsid w:val="0002093F"/>
  </w:style>
  <w:style w:type="character" w:styleId="a5">
    <w:name w:val="Hyperlink"/>
    <w:basedOn w:val="a0"/>
    <w:uiPriority w:val="99"/>
    <w:semiHidden/>
    <w:unhideWhenUsed/>
    <w:rsid w:val="0002093F"/>
    <w:rPr>
      <w:color w:val="0000FF"/>
      <w:u w:val="single"/>
    </w:rPr>
  </w:style>
  <w:style w:type="character" w:styleId="a6">
    <w:name w:val="Strong"/>
    <w:basedOn w:val="a0"/>
    <w:uiPriority w:val="22"/>
    <w:qFormat/>
    <w:rsid w:val="00696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48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7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0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02093F"/>
  </w:style>
  <w:style w:type="character" w:customStyle="1" w:styleId="fill">
    <w:name w:val="fill"/>
    <w:basedOn w:val="a0"/>
    <w:rsid w:val="0002093F"/>
  </w:style>
  <w:style w:type="character" w:styleId="a5">
    <w:name w:val="Hyperlink"/>
    <w:basedOn w:val="a0"/>
    <w:uiPriority w:val="99"/>
    <w:semiHidden/>
    <w:unhideWhenUsed/>
    <w:rsid w:val="0002093F"/>
    <w:rPr>
      <w:color w:val="0000FF"/>
      <w:u w:val="single"/>
    </w:rPr>
  </w:style>
  <w:style w:type="character" w:styleId="a6">
    <w:name w:val="Strong"/>
    <w:basedOn w:val="a0"/>
    <w:uiPriority w:val="22"/>
    <w:qFormat/>
    <w:rsid w:val="006960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48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dc:description>Подготовлено экспертами Актион-МЦФЭР</dc:description>
  <cp:lastModifiedBy>Ольга Николаевна</cp:lastModifiedBy>
  <cp:revision>10</cp:revision>
  <cp:lastPrinted>2022-05-19T06:45:00Z</cp:lastPrinted>
  <dcterms:created xsi:type="dcterms:W3CDTF">2021-12-07T03:32:00Z</dcterms:created>
  <dcterms:modified xsi:type="dcterms:W3CDTF">2023-02-01T06:50:00Z</dcterms:modified>
</cp:coreProperties>
</file>